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BF5FAB" w14:paraId="738B795D" w14:textId="77777777" w:rsidTr="00BF5FAB">
        <w:tc>
          <w:tcPr>
            <w:tcW w:w="2405" w:type="dxa"/>
          </w:tcPr>
          <w:p w14:paraId="195C0135" w14:textId="77777777" w:rsidR="00BF5FAB" w:rsidRDefault="00BF5FAB" w:rsidP="00BF5FAB">
            <w:pPr>
              <w:jc w:val="center"/>
            </w:pPr>
            <w:r w:rsidRPr="00BF5FAB">
              <w:rPr>
                <w:noProof/>
                <w:lang w:val="en-US"/>
              </w:rPr>
              <w:drawing>
                <wp:inline distT="0" distB="0" distL="0" distR="0" wp14:anchorId="7C7A8247" wp14:editId="02E4D7A1">
                  <wp:extent cx="1185093" cy="1171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783" cy="118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79A71E33" w14:textId="77777777" w:rsidR="00BF5FAB" w:rsidRPr="00BF5FAB" w:rsidRDefault="00BF5FAB" w:rsidP="00BF5FAB">
            <w:pPr>
              <w:jc w:val="center"/>
              <w:rPr>
                <w:sz w:val="40"/>
                <w:szCs w:val="40"/>
              </w:rPr>
            </w:pPr>
            <w:r w:rsidRPr="00BF5FAB">
              <w:rPr>
                <w:sz w:val="40"/>
                <w:szCs w:val="40"/>
              </w:rPr>
              <w:t>Elementary Athletics</w:t>
            </w:r>
          </w:p>
          <w:p w14:paraId="1B3E8377" w14:textId="77777777" w:rsidR="000A0F18" w:rsidRPr="00BF5FAB" w:rsidRDefault="000A0F18" w:rsidP="000A0F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Girls Senior ‘A</w:t>
            </w:r>
            <w:r w:rsidRPr="00BF5FAB">
              <w:rPr>
                <w:sz w:val="40"/>
                <w:szCs w:val="40"/>
              </w:rPr>
              <w:t>’ Soccer</w:t>
            </w:r>
          </w:p>
          <w:p w14:paraId="4846264D" w14:textId="503B079B" w:rsidR="00844649" w:rsidRPr="0060479A" w:rsidRDefault="00140831" w:rsidP="008446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Tuesday</w:t>
            </w:r>
            <w:r w:rsidR="0060479A" w:rsidRPr="0060479A">
              <w:rPr>
                <w:sz w:val="44"/>
                <w:szCs w:val="44"/>
              </w:rPr>
              <w:t>, October 1</w:t>
            </w:r>
            <w:r w:rsidR="0060479A" w:rsidRPr="0060479A">
              <w:rPr>
                <w:sz w:val="44"/>
                <w:szCs w:val="44"/>
                <w:vertAlign w:val="superscript"/>
              </w:rPr>
              <w:t>st</w:t>
            </w:r>
            <w:r>
              <w:rPr>
                <w:sz w:val="44"/>
                <w:szCs w:val="44"/>
              </w:rPr>
              <w:t xml:space="preserve">, </w:t>
            </w:r>
            <w:r w:rsidR="00844649" w:rsidRPr="0060479A">
              <w:rPr>
                <w:sz w:val="44"/>
                <w:szCs w:val="44"/>
              </w:rPr>
              <w:t>201</w:t>
            </w:r>
            <w:r>
              <w:rPr>
                <w:sz w:val="44"/>
                <w:szCs w:val="44"/>
              </w:rPr>
              <w:t>9</w:t>
            </w:r>
          </w:p>
          <w:p w14:paraId="4638290C" w14:textId="35ED3312" w:rsidR="00BF5FAB" w:rsidRDefault="00140831" w:rsidP="00BF5FAB">
            <w:pPr>
              <w:jc w:val="center"/>
            </w:pPr>
            <w:r>
              <w:rPr>
                <w:sz w:val="40"/>
                <w:szCs w:val="40"/>
              </w:rPr>
              <w:t>Centennial Field, Trenton</w:t>
            </w:r>
          </w:p>
        </w:tc>
      </w:tr>
    </w:tbl>
    <w:p w14:paraId="48BBD3FB" w14:textId="77777777" w:rsidR="00E87216" w:rsidRPr="00BF5FAB" w:rsidRDefault="00E8721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5FAB" w:rsidRPr="00BF5FAB" w14:paraId="105D137D" w14:textId="77777777" w:rsidTr="00BF5FAB">
        <w:tc>
          <w:tcPr>
            <w:tcW w:w="9350" w:type="dxa"/>
          </w:tcPr>
          <w:p w14:paraId="68C00CF0" w14:textId="3FB770BC" w:rsidR="00BF5FAB" w:rsidRDefault="00CA0449" w:rsidP="005B6FA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Paul</w:t>
            </w:r>
            <w:r w:rsidR="00140831">
              <w:rPr>
                <w:sz w:val="32"/>
                <w:szCs w:val="32"/>
              </w:rPr>
              <w:t xml:space="preserve">     </w:t>
            </w:r>
            <w:r w:rsidR="00B86E83">
              <w:rPr>
                <w:sz w:val="32"/>
                <w:szCs w:val="32"/>
              </w:rPr>
              <w:t xml:space="preserve">                     </w:t>
            </w:r>
            <w:r>
              <w:rPr>
                <w:sz w:val="32"/>
                <w:szCs w:val="32"/>
              </w:rPr>
              <w:t xml:space="preserve">  </w:t>
            </w:r>
            <w:r w:rsidR="00B86E83">
              <w:rPr>
                <w:sz w:val="32"/>
                <w:szCs w:val="32"/>
              </w:rPr>
              <w:t xml:space="preserve">         </w:t>
            </w:r>
            <w:r w:rsidR="00B27FB3">
              <w:rPr>
                <w:sz w:val="32"/>
                <w:szCs w:val="32"/>
              </w:rPr>
              <w:t xml:space="preserve"> </w:t>
            </w:r>
            <w:r w:rsidR="00B86E83">
              <w:rPr>
                <w:sz w:val="32"/>
                <w:szCs w:val="32"/>
              </w:rPr>
              <w:t xml:space="preserve">    </w:t>
            </w:r>
            <w:r w:rsidR="003138BC">
              <w:rPr>
                <w:sz w:val="32"/>
                <w:szCs w:val="32"/>
              </w:rPr>
              <w:t xml:space="preserve">4) St. </w:t>
            </w:r>
            <w:r w:rsidR="00140831">
              <w:rPr>
                <w:sz w:val="32"/>
                <w:szCs w:val="32"/>
              </w:rPr>
              <w:t>Michael</w:t>
            </w:r>
          </w:p>
          <w:p w14:paraId="2ABD3B57" w14:textId="77777777" w:rsidR="00B86E83" w:rsidRDefault="00B27FB3" w:rsidP="005B6FA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St. Joseph </w:t>
            </w:r>
            <w:r w:rsidR="00B86E83">
              <w:rPr>
                <w:sz w:val="32"/>
                <w:szCs w:val="32"/>
              </w:rPr>
              <w:t xml:space="preserve">                                     </w:t>
            </w:r>
            <w:r w:rsidR="003138BC">
              <w:rPr>
                <w:sz w:val="32"/>
                <w:szCs w:val="32"/>
              </w:rPr>
              <w:t>5) Georges Vanier</w:t>
            </w:r>
          </w:p>
          <w:p w14:paraId="389A3E84" w14:textId="0D75BE82" w:rsidR="00B86E83" w:rsidRPr="005B6FA5" w:rsidRDefault="00E84B0E" w:rsidP="003138B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St. </w:t>
            </w:r>
            <w:r w:rsidR="00140831">
              <w:rPr>
                <w:sz w:val="32"/>
                <w:szCs w:val="32"/>
              </w:rPr>
              <w:t>Gregory</w:t>
            </w:r>
            <w:r w:rsidR="00B86E83">
              <w:rPr>
                <w:sz w:val="32"/>
                <w:szCs w:val="32"/>
              </w:rPr>
              <w:t xml:space="preserve">    </w:t>
            </w:r>
            <w:r w:rsidR="00605911">
              <w:rPr>
                <w:sz w:val="32"/>
                <w:szCs w:val="32"/>
              </w:rPr>
              <w:t xml:space="preserve"> </w:t>
            </w:r>
            <w:r w:rsidR="00B86E83">
              <w:rPr>
                <w:sz w:val="32"/>
                <w:szCs w:val="32"/>
              </w:rPr>
              <w:t xml:space="preserve">                             </w:t>
            </w:r>
          </w:p>
        </w:tc>
      </w:tr>
    </w:tbl>
    <w:p w14:paraId="5DC16B77" w14:textId="77777777" w:rsidR="00BF5FAB" w:rsidRDefault="00BF5FA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401"/>
        <w:gridCol w:w="3402"/>
      </w:tblGrid>
      <w:tr w:rsidR="00B27FB3" w14:paraId="5F8C0C4B" w14:textId="77777777" w:rsidTr="00587C0B">
        <w:tc>
          <w:tcPr>
            <w:tcW w:w="2552" w:type="dxa"/>
          </w:tcPr>
          <w:p w14:paraId="604491E4" w14:textId="77777777" w:rsidR="00B27FB3" w:rsidRPr="001E7872" w:rsidRDefault="00B27FB3">
            <w:pPr>
              <w:rPr>
                <w:sz w:val="40"/>
                <w:szCs w:val="40"/>
              </w:rPr>
            </w:pPr>
            <w:r w:rsidRPr="001E7872">
              <w:rPr>
                <w:sz w:val="40"/>
                <w:szCs w:val="40"/>
              </w:rPr>
              <w:t>Time</w:t>
            </w:r>
          </w:p>
        </w:tc>
        <w:tc>
          <w:tcPr>
            <w:tcW w:w="3401" w:type="dxa"/>
          </w:tcPr>
          <w:p w14:paraId="419DB39E" w14:textId="77777777" w:rsidR="00B27FB3" w:rsidRPr="001E7872" w:rsidRDefault="0060479A" w:rsidP="000A0F1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Field # </w:t>
            </w:r>
            <w:r w:rsidR="000A0F18">
              <w:rPr>
                <w:sz w:val="40"/>
                <w:szCs w:val="40"/>
              </w:rPr>
              <w:t>1</w:t>
            </w:r>
          </w:p>
        </w:tc>
        <w:tc>
          <w:tcPr>
            <w:tcW w:w="3402" w:type="dxa"/>
          </w:tcPr>
          <w:p w14:paraId="5A007B6E" w14:textId="77777777" w:rsidR="00B27FB3" w:rsidRPr="001E7872" w:rsidRDefault="0060479A" w:rsidP="000A0F1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Field # </w:t>
            </w:r>
            <w:r w:rsidR="000A0F18">
              <w:rPr>
                <w:sz w:val="40"/>
                <w:szCs w:val="40"/>
              </w:rPr>
              <w:t>2</w:t>
            </w:r>
          </w:p>
        </w:tc>
      </w:tr>
      <w:tr w:rsidR="00B27FB3" w14:paraId="4686D5F6" w14:textId="77777777" w:rsidTr="00587C0B">
        <w:tc>
          <w:tcPr>
            <w:tcW w:w="2552" w:type="dxa"/>
          </w:tcPr>
          <w:p w14:paraId="1AC07137" w14:textId="77777777" w:rsidR="00B27FB3" w:rsidRPr="001E7872" w:rsidRDefault="00B27FB3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9:3</w:t>
            </w:r>
            <w:r w:rsidR="00F46901">
              <w:rPr>
                <w:sz w:val="40"/>
                <w:szCs w:val="40"/>
              </w:rPr>
              <w:t>0 – 10:05</w:t>
            </w:r>
          </w:p>
        </w:tc>
        <w:tc>
          <w:tcPr>
            <w:tcW w:w="3401" w:type="dxa"/>
          </w:tcPr>
          <w:p w14:paraId="63C407E5" w14:textId="77777777" w:rsidR="00B27FB3" w:rsidRPr="001E7872" w:rsidRDefault="00B27FB3" w:rsidP="003138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D938D5">
              <w:rPr>
                <w:sz w:val="40"/>
                <w:szCs w:val="40"/>
              </w:rPr>
              <w:t xml:space="preserve"> vs </w:t>
            </w:r>
            <w:r w:rsidR="003138BC">
              <w:rPr>
                <w:sz w:val="40"/>
                <w:szCs w:val="40"/>
              </w:rPr>
              <w:t>4</w:t>
            </w:r>
          </w:p>
        </w:tc>
        <w:tc>
          <w:tcPr>
            <w:tcW w:w="3402" w:type="dxa"/>
          </w:tcPr>
          <w:p w14:paraId="726FCFE1" w14:textId="77777777" w:rsidR="00B27FB3" w:rsidRPr="001E7872" w:rsidRDefault="003138BC" w:rsidP="003138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D938D5">
              <w:rPr>
                <w:sz w:val="40"/>
                <w:szCs w:val="40"/>
              </w:rPr>
              <w:t xml:space="preserve"> vs </w:t>
            </w:r>
            <w:r>
              <w:rPr>
                <w:sz w:val="40"/>
                <w:szCs w:val="40"/>
              </w:rPr>
              <w:t>3</w:t>
            </w:r>
          </w:p>
        </w:tc>
      </w:tr>
      <w:tr w:rsidR="00B27FB3" w14:paraId="2F01D556" w14:textId="77777777" w:rsidTr="00587C0B">
        <w:tc>
          <w:tcPr>
            <w:tcW w:w="2552" w:type="dxa"/>
          </w:tcPr>
          <w:p w14:paraId="3DCB1582" w14:textId="77777777" w:rsidR="00B27FB3" w:rsidRPr="001E7872" w:rsidRDefault="00F46901" w:rsidP="00F469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10:05</w:t>
            </w:r>
            <w:r w:rsidR="00D938D5">
              <w:rPr>
                <w:sz w:val="40"/>
                <w:szCs w:val="40"/>
              </w:rPr>
              <w:t xml:space="preserve"> – 10</w:t>
            </w:r>
            <w:r w:rsidR="00B27FB3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40</w:t>
            </w:r>
          </w:p>
        </w:tc>
        <w:tc>
          <w:tcPr>
            <w:tcW w:w="3401" w:type="dxa"/>
          </w:tcPr>
          <w:p w14:paraId="3304FF95" w14:textId="77777777" w:rsidR="00B27FB3" w:rsidRPr="001E7872" w:rsidRDefault="003138BC" w:rsidP="003138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D938D5">
              <w:rPr>
                <w:sz w:val="40"/>
                <w:szCs w:val="40"/>
              </w:rPr>
              <w:t xml:space="preserve"> vs 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3402" w:type="dxa"/>
          </w:tcPr>
          <w:p w14:paraId="61CDCB6C" w14:textId="77777777" w:rsidR="00B27FB3" w:rsidRPr="001E7872" w:rsidRDefault="003138BC" w:rsidP="003138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D938D5">
              <w:rPr>
                <w:sz w:val="40"/>
                <w:szCs w:val="40"/>
              </w:rPr>
              <w:t xml:space="preserve"> vs </w:t>
            </w:r>
            <w:r>
              <w:rPr>
                <w:sz w:val="40"/>
                <w:szCs w:val="40"/>
              </w:rPr>
              <w:t>5</w:t>
            </w:r>
          </w:p>
        </w:tc>
      </w:tr>
      <w:tr w:rsidR="00B27FB3" w14:paraId="2162F357" w14:textId="77777777" w:rsidTr="00587C0B">
        <w:tc>
          <w:tcPr>
            <w:tcW w:w="2552" w:type="dxa"/>
          </w:tcPr>
          <w:p w14:paraId="74621BAE" w14:textId="77777777" w:rsidR="00B27FB3" w:rsidRPr="001E7872" w:rsidRDefault="00F46901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10:40 – 11:15</w:t>
            </w:r>
          </w:p>
        </w:tc>
        <w:tc>
          <w:tcPr>
            <w:tcW w:w="3401" w:type="dxa"/>
          </w:tcPr>
          <w:p w14:paraId="72CCE170" w14:textId="77777777" w:rsidR="00B27FB3" w:rsidRPr="001E7872" w:rsidRDefault="003138BC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D938D5">
              <w:rPr>
                <w:sz w:val="40"/>
                <w:szCs w:val="40"/>
              </w:rPr>
              <w:t xml:space="preserve"> vs 3</w:t>
            </w:r>
          </w:p>
        </w:tc>
        <w:tc>
          <w:tcPr>
            <w:tcW w:w="3402" w:type="dxa"/>
          </w:tcPr>
          <w:p w14:paraId="38F17003" w14:textId="77777777" w:rsidR="00B27FB3" w:rsidRPr="001E7872" w:rsidRDefault="003138BC" w:rsidP="003138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D938D5">
              <w:rPr>
                <w:sz w:val="40"/>
                <w:szCs w:val="40"/>
              </w:rPr>
              <w:t xml:space="preserve"> vs </w:t>
            </w:r>
            <w:r>
              <w:rPr>
                <w:sz w:val="40"/>
                <w:szCs w:val="40"/>
              </w:rPr>
              <w:t>2</w:t>
            </w:r>
          </w:p>
        </w:tc>
      </w:tr>
      <w:tr w:rsidR="00D938D5" w14:paraId="4A3FBFA4" w14:textId="77777777" w:rsidTr="00587C0B">
        <w:tc>
          <w:tcPr>
            <w:tcW w:w="2552" w:type="dxa"/>
          </w:tcPr>
          <w:p w14:paraId="6C1E18AF" w14:textId="77777777" w:rsidR="00D938D5" w:rsidRDefault="00F46901" w:rsidP="00F469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11:15 – 11:50</w:t>
            </w:r>
          </w:p>
        </w:tc>
        <w:tc>
          <w:tcPr>
            <w:tcW w:w="3401" w:type="dxa"/>
          </w:tcPr>
          <w:p w14:paraId="59A5E7BC" w14:textId="77777777" w:rsidR="00D938D5" w:rsidRDefault="003138BC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vs 5</w:t>
            </w:r>
          </w:p>
        </w:tc>
        <w:tc>
          <w:tcPr>
            <w:tcW w:w="3402" w:type="dxa"/>
          </w:tcPr>
          <w:p w14:paraId="4CB8025E" w14:textId="77777777" w:rsidR="00D938D5" w:rsidRDefault="003138BC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vs 4</w:t>
            </w:r>
          </w:p>
        </w:tc>
      </w:tr>
      <w:tr w:rsidR="00733FD7" w14:paraId="4D6602E3" w14:textId="77777777" w:rsidTr="00733FD7">
        <w:tc>
          <w:tcPr>
            <w:tcW w:w="2552" w:type="dxa"/>
            <w:shd w:val="clear" w:color="auto" w:fill="AEAAAA" w:themeFill="background2" w:themeFillShade="BF"/>
          </w:tcPr>
          <w:p w14:paraId="0AA7DB36" w14:textId="77777777" w:rsidR="00733FD7" w:rsidRDefault="00733FD7" w:rsidP="00F469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11:50 – 12:20</w:t>
            </w:r>
          </w:p>
        </w:tc>
        <w:tc>
          <w:tcPr>
            <w:tcW w:w="6803" w:type="dxa"/>
            <w:gridSpan w:val="2"/>
            <w:shd w:val="clear" w:color="auto" w:fill="AEAAAA" w:themeFill="background2" w:themeFillShade="BF"/>
          </w:tcPr>
          <w:p w14:paraId="36E6C024" w14:textId="72B0ED7F" w:rsidR="00733FD7" w:rsidRDefault="00733FD7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LUNCH</w:t>
            </w:r>
          </w:p>
        </w:tc>
        <w:bookmarkStart w:id="0" w:name="_GoBack"/>
        <w:bookmarkEnd w:id="0"/>
      </w:tr>
      <w:tr w:rsidR="006D1645" w14:paraId="1456901D" w14:textId="77777777" w:rsidTr="00587C0B">
        <w:tc>
          <w:tcPr>
            <w:tcW w:w="2552" w:type="dxa"/>
          </w:tcPr>
          <w:p w14:paraId="5D89A830" w14:textId="77777777" w:rsidR="006D1645" w:rsidRPr="001E7872" w:rsidRDefault="00F46901" w:rsidP="00F469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12:20 – 12:55</w:t>
            </w:r>
          </w:p>
        </w:tc>
        <w:tc>
          <w:tcPr>
            <w:tcW w:w="3401" w:type="dxa"/>
          </w:tcPr>
          <w:p w14:paraId="05061E98" w14:textId="77777777" w:rsidR="006D1645" w:rsidRDefault="003138BC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vs 2</w:t>
            </w:r>
          </w:p>
        </w:tc>
        <w:tc>
          <w:tcPr>
            <w:tcW w:w="3402" w:type="dxa"/>
          </w:tcPr>
          <w:p w14:paraId="56D068EF" w14:textId="77777777" w:rsidR="006D1645" w:rsidRDefault="003138BC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vs 1</w:t>
            </w:r>
          </w:p>
        </w:tc>
      </w:tr>
      <w:tr w:rsidR="00B27FB3" w14:paraId="4A34F180" w14:textId="77777777" w:rsidTr="00CE6443">
        <w:tc>
          <w:tcPr>
            <w:tcW w:w="2552" w:type="dxa"/>
          </w:tcPr>
          <w:p w14:paraId="57E3629A" w14:textId="77777777" w:rsidR="00B27FB3" w:rsidRPr="001E7872" w:rsidRDefault="00F46901" w:rsidP="00F469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12:55 – 1:30</w:t>
            </w:r>
          </w:p>
        </w:tc>
        <w:tc>
          <w:tcPr>
            <w:tcW w:w="3401" w:type="dxa"/>
          </w:tcPr>
          <w:p w14:paraId="494AA561" w14:textId="77777777" w:rsidR="006D1645" w:rsidRPr="003138BC" w:rsidRDefault="003138BC" w:rsidP="00D938D5">
            <w:pPr>
              <w:jc w:val="center"/>
              <w:rPr>
                <w:sz w:val="28"/>
                <w:szCs w:val="28"/>
              </w:rPr>
            </w:pPr>
            <w:r w:rsidRPr="003138BC">
              <w:rPr>
                <w:sz w:val="28"/>
                <w:szCs w:val="28"/>
              </w:rPr>
              <w:t>The 2 top winningest teams face off for Championship</w:t>
            </w:r>
          </w:p>
        </w:tc>
        <w:tc>
          <w:tcPr>
            <w:tcW w:w="3402" w:type="dxa"/>
          </w:tcPr>
          <w:p w14:paraId="4FB7689B" w14:textId="77777777" w:rsidR="00B27FB3" w:rsidRPr="001E7872" w:rsidRDefault="00B27FB3" w:rsidP="003138BC">
            <w:pPr>
              <w:jc w:val="center"/>
              <w:rPr>
                <w:sz w:val="40"/>
                <w:szCs w:val="40"/>
              </w:rPr>
            </w:pPr>
          </w:p>
        </w:tc>
      </w:tr>
    </w:tbl>
    <w:p w14:paraId="6C21AA9E" w14:textId="77777777" w:rsidR="00806F1B" w:rsidRPr="00806F1B" w:rsidRDefault="00F46901">
      <w:pPr>
        <w:rPr>
          <w:b/>
          <w:sz w:val="32"/>
          <w:szCs w:val="32"/>
        </w:rPr>
      </w:pPr>
      <w:r>
        <w:rPr>
          <w:b/>
          <w:sz w:val="32"/>
          <w:szCs w:val="32"/>
        </w:rPr>
        <w:t>Round Robin – 15</w:t>
      </w:r>
      <w:r w:rsidR="0063786F">
        <w:rPr>
          <w:b/>
          <w:sz w:val="32"/>
          <w:szCs w:val="32"/>
        </w:rPr>
        <w:t xml:space="preserve"> minute halves, </w:t>
      </w:r>
      <w:r>
        <w:rPr>
          <w:b/>
          <w:sz w:val="32"/>
          <w:szCs w:val="32"/>
        </w:rPr>
        <w:t>2</w:t>
      </w:r>
      <w:r w:rsidR="00806F1B" w:rsidRPr="00806F1B">
        <w:rPr>
          <w:b/>
          <w:sz w:val="32"/>
          <w:szCs w:val="32"/>
        </w:rPr>
        <w:t xml:space="preserve"> minute half-time</w:t>
      </w:r>
    </w:p>
    <w:p w14:paraId="629B578C" w14:textId="77777777" w:rsidR="00806F1B" w:rsidRPr="00806F1B" w:rsidRDefault="00061312">
      <w:pPr>
        <w:rPr>
          <w:b/>
          <w:sz w:val="32"/>
          <w:szCs w:val="32"/>
        </w:rPr>
      </w:pPr>
      <w:r w:rsidRPr="00806F1B">
        <w:rPr>
          <w:b/>
          <w:sz w:val="32"/>
          <w:szCs w:val="32"/>
        </w:rPr>
        <w:t xml:space="preserve">‘A’ Champs will </w:t>
      </w:r>
      <w:r>
        <w:rPr>
          <w:b/>
          <w:sz w:val="32"/>
          <w:szCs w:val="32"/>
        </w:rPr>
        <w:t>be determined by the winner of the Championship Game. The top two s</w:t>
      </w:r>
      <w:r w:rsidRPr="00806F1B">
        <w:rPr>
          <w:b/>
          <w:sz w:val="32"/>
          <w:szCs w:val="32"/>
        </w:rPr>
        <w:t>team with the most points at the end of the</w:t>
      </w:r>
      <w:r>
        <w:rPr>
          <w:b/>
          <w:sz w:val="32"/>
          <w:szCs w:val="32"/>
        </w:rPr>
        <w:t xml:space="preserve"> round robin will play in the championship game</w:t>
      </w:r>
      <w:r w:rsidRPr="00806F1B">
        <w:rPr>
          <w:b/>
          <w:sz w:val="32"/>
          <w:szCs w:val="32"/>
        </w:rPr>
        <w:t>. Follow normal tie-breaking procedures in the event of a tie</w:t>
      </w:r>
      <w:r>
        <w:rPr>
          <w:b/>
          <w:sz w:val="32"/>
          <w:szCs w:val="32"/>
        </w:rPr>
        <w:t xml:space="preserve"> to determine top 2 teams</w:t>
      </w:r>
      <w:r w:rsidRPr="00806F1B">
        <w:rPr>
          <w:b/>
          <w:sz w:val="32"/>
          <w:szCs w:val="32"/>
        </w:rPr>
        <w:t>.</w:t>
      </w:r>
    </w:p>
    <w:sectPr w:rsidR="00806F1B" w:rsidRPr="00806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184B"/>
    <w:multiLevelType w:val="hybridMultilevel"/>
    <w:tmpl w:val="4C0CDAD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AB"/>
    <w:rsid w:val="00061312"/>
    <w:rsid w:val="000A0F18"/>
    <w:rsid w:val="00140831"/>
    <w:rsid w:val="0014180B"/>
    <w:rsid w:val="0018151B"/>
    <w:rsid w:val="001B7525"/>
    <w:rsid w:val="001E15F8"/>
    <w:rsid w:val="001E7872"/>
    <w:rsid w:val="003138BC"/>
    <w:rsid w:val="003E79ED"/>
    <w:rsid w:val="005502D0"/>
    <w:rsid w:val="00587C0B"/>
    <w:rsid w:val="005B6FA5"/>
    <w:rsid w:val="0060479A"/>
    <w:rsid w:val="00605911"/>
    <w:rsid w:val="0061657E"/>
    <w:rsid w:val="0063786F"/>
    <w:rsid w:val="0069532E"/>
    <w:rsid w:val="006D1645"/>
    <w:rsid w:val="00733FD7"/>
    <w:rsid w:val="007943BE"/>
    <w:rsid w:val="00806F1B"/>
    <w:rsid w:val="00844649"/>
    <w:rsid w:val="00A60448"/>
    <w:rsid w:val="00B27FB3"/>
    <w:rsid w:val="00B86E83"/>
    <w:rsid w:val="00BA489B"/>
    <w:rsid w:val="00BF5FAB"/>
    <w:rsid w:val="00CA0449"/>
    <w:rsid w:val="00CE6443"/>
    <w:rsid w:val="00D938D5"/>
    <w:rsid w:val="00DB361D"/>
    <w:rsid w:val="00E84B0E"/>
    <w:rsid w:val="00E87216"/>
    <w:rsid w:val="00F4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B421"/>
  <w15:chartTrackingRefBased/>
  <w15:docId w15:val="{14430C76-7D2E-4393-8F26-077ADD7E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thie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A500C380FF540AE5781B6564A1A58" ma:contentTypeVersion="1" ma:contentTypeDescription="Create a new document." ma:contentTypeScope="" ma:versionID="b7b190cf305c4c70e34f8610de2d0a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A75B0F-E31E-42D7-880D-219024A6C1A0}"/>
</file>

<file path=customXml/itemProps2.xml><?xml version="1.0" encoding="utf-8"?>
<ds:datastoreItem xmlns:ds="http://schemas.openxmlformats.org/officeDocument/2006/customXml" ds:itemID="{E92C3B3F-FD55-4BF7-A8C5-D73C4F0DF504}"/>
</file>

<file path=customXml/itemProps3.xml><?xml version="1.0" encoding="utf-8"?>
<ds:datastoreItem xmlns:ds="http://schemas.openxmlformats.org/officeDocument/2006/customXml" ds:itemID="{0F3B197E-E72F-4BB4-90F2-CC241421C203}"/>
</file>

<file path=customXml/itemProps4.xml><?xml version="1.0" encoding="utf-8"?>
<ds:datastoreItem xmlns:ds="http://schemas.openxmlformats.org/officeDocument/2006/customXml" ds:itemID="{83C3C383-3D7F-4F0D-8A50-0735401D6E62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Durkin</dc:creator>
  <cp:keywords/>
  <dc:description/>
  <cp:lastModifiedBy>Charlie Aarts</cp:lastModifiedBy>
  <cp:revision>4</cp:revision>
  <cp:lastPrinted>2017-09-25T19:53:00Z</cp:lastPrinted>
  <dcterms:created xsi:type="dcterms:W3CDTF">2018-09-26T17:38:00Z</dcterms:created>
  <dcterms:modified xsi:type="dcterms:W3CDTF">2019-09-23T23:26:00Z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0x010100E61A500C380FF540AE5781B6564A1A58</vt:lpwstr>
  </property>
</Properties>
</file>